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FEA" w:rsidRDefault="00AF0FEA" w:rsidP="00C577C7">
      <w:pPr>
        <w:spacing w:line="360" w:lineRule="auto"/>
        <w:jc w:val="center"/>
        <w:rPr>
          <w:b/>
          <w:bCs/>
          <w:sz w:val="22"/>
          <w:szCs w:val="22"/>
        </w:rPr>
      </w:pPr>
    </w:p>
    <w:p w:rsidR="00AF0FEA" w:rsidRDefault="00AF0FEA" w:rsidP="00AF0FEA">
      <w:pPr>
        <w:spacing w:line="276" w:lineRule="auto"/>
        <w:jc w:val="center"/>
        <w:rPr>
          <w:bCs/>
          <w:sz w:val="28"/>
          <w:szCs w:val="28"/>
        </w:rPr>
      </w:pPr>
      <w:r w:rsidRPr="00AF0FEA">
        <w:rPr>
          <w:bCs/>
          <w:sz w:val="28"/>
          <w:szCs w:val="28"/>
        </w:rPr>
        <w:t>Муниципальное бюджетное дошкольное образовательное учреждение «Детский сад комбинированного вида №13 «</w:t>
      </w:r>
      <w:proofErr w:type="spellStart"/>
      <w:r w:rsidRPr="00AF0FEA">
        <w:rPr>
          <w:bCs/>
          <w:sz w:val="28"/>
          <w:szCs w:val="28"/>
        </w:rPr>
        <w:t>Гусельки</w:t>
      </w:r>
      <w:proofErr w:type="spellEnd"/>
      <w:r w:rsidRPr="00AF0FEA">
        <w:rPr>
          <w:bCs/>
          <w:sz w:val="28"/>
          <w:szCs w:val="28"/>
        </w:rPr>
        <w:t>» ЗМР РТ</w:t>
      </w:r>
    </w:p>
    <w:p w:rsidR="00AF0FEA" w:rsidRPr="00AF0FEA" w:rsidRDefault="00AF0FEA" w:rsidP="00AF0FEA">
      <w:pPr>
        <w:spacing w:line="276" w:lineRule="auto"/>
        <w:jc w:val="center"/>
        <w:rPr>
          <w:bCs/>
          <w:sz w:val="28"/>
          <w:szCs w:val="28"/>
        </w:rPr>
      </w:pPr>
    </w:p>
    <w:p w:rsidR="00C577C7" w:rsidRPr="00C577C7" w:rsidRDefault="00C577C7" w:rsidP="00AF0FEA">
      <w:pPr>
        <w:spacing w:line="276" w:lineRule="auto"/>
        <w:jc w:val="center"/>
        <w:rPr>
          <w:b/>
          <w:bCs/>
          <w:i/>
          <w:sz w:val="32"/>
          <w:szCs w:val="32"/>
        </w:rPr>
      </w:pPr>
      <w:r w:rsidRPr="00C577C7">
        <w:rPr>
          <w:b/>
          <w:bCs/>
          <w:i/>
          <w:sz w:val="32"/>
          <w:szCs w:val="32"/>
        </w:rPr>
        <w:t>Выписка из образовательной программы</w:t>
      </w:r>
      <w:r>
        <w:rPr>
          <w:b/>
          <w:bCs/>
          <w:i/>
          <w:sz w:val="32"/>
          <w:szCs w:val="32"/>
        </w:rPr>
        <w:t xml:space="preserve"> /Содержательный раздел. Образовательная область «Речевое развитие»/</w:t>
      </w:r>
    </w:p>
    <w:p w:rsidR="00C577C7" w:rsidRPr="00C577C7" w:rsidRDefault="00C577C7" w:rsidP="00AF0FEA">
      <w:pPr>
        <w:spacing w:line="276" w:lineRule="auto"/>
        <w:jc w:val="center"/>
        <w:rPr>
          <w:b/>
          <w:bCs/>
          <w:sz w:val="28"/>
          <w:szCs w:val="28"/>
        </w:rPr>
      </w:pPr>
      <w:r w:rsidRPr="00C577C7">
        <w:rPr>
          <w:b/>
          <w:bCs/>
          <w:sz w:val="28"/>
          <w:szCs w:val="28"/>
        </w:rPr>
        <w:t xml:space="preserve">ОБУЧЕНИЕ  ДЕТЕЙ  ДОШКОЛЬНОГО  ВОЗРАСТА  </w:t>
      </w:r>
    </w:p>
    <w:p w:rsidR="00C577C7" w:rsidRPr="00C577C7" w:rsidRDefault="00C577C7" w:rsidP="00AF0FEA">
      <w:pPr>
        <w:spacing w:line="276" w:lineRule="auto"/>
        <w:jc w:val="center"/>
        <w:rPr>
          <w:b/>
          <w:bCs/>
          <w:sz w:val="28"/>
          <w:szCs w:val="28"/>
        </w:rPr>
      </w:pPr>
      <w:r w:rsidRPr="00C577C7">
        <w:rPr>
          <w:b/>
          <w:bCs/>
          <w:sz w:val="28"/>
          <w:szCs w:val="28"/>
        </w:rPr>
        <w:t>ТАТАРСКОМУ  ЯЗЫКУ</w:t>
      </w:r>
    </w:p>
    <w:p w:rsidR="00C577C7" w:rsidRDefault="00C577C7" w:rsidP="00AF0FEA">
      <w:pPr>
        <w:spacing w:line="276" w:lineRule="auto"/>
        <w:jc w:val="center"/>
        <w:rPr>
          <w:b/>
          <w:bCs/>
          <w:sz w:val="32"/>
          <w:szCs w:val="32"/>
        </w:rPr>
      </w:pP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В Республике Татарстан Постановлением кабинета Министров РТ от 30.12.2010 г. № 1174 «Об утверждении Стратегии развития образования в Республики Татарстан на 2010-2015 г.г. «Киләчә</w:t>
      </w:r>
      <w:proofErr w:type="gramStart"/>
      <w:r w:rsidRPr="00AF0FEA">
        <w:rPr>
          <w:sz w:val="28"/>
          <w:szCs w:val="28"/>
          <w:lang w:eastAsia="ru-RU"/>
        </w:rPr>
        <w:t>к</w:t>
      </w:r>
      <w:proofErr w:type="gramEnd"/>
      <w:r w:rsidRPr="00AF0FEA">
        <w:rPr>
          <w:sz w:val="28"/>
          <w:szCs w:val="28"/>
          <w:lang w:eastAsia="ru-RU"/>
        </w:rPr>
        <w:t xml:space="preserve">», </w:t>
      </w:r>
      <w:proofErr w:type="gramStart"/>
      <w:r w:rsidRPr="00AF0FEA">
        <w:rPr>
          <w:sz w:val="28"/>
          <w:szCs w:val="28"/>
          <w:lang w:eastAsia="ru-RU"/>
        </w:rPr>
        <w:t>в</w:t>
      </w:r>
      <w:proofErr w:type="gramEnd"/>
      <w:r w:rsidRPr="00AF0FEA">
        <w:rPr>
          <w:sz w:val="28"/>
          <w:szCs w:val="28"/>
          <w:lang w:eastAsia="ru-RU"/>
        </w:rPr>
        <w:t xml:space="preserve"> рамках реализации первоочередных мероприятий Стратегии, творческой группой, созданной Министерством образования и науки Республики Татарстан, бал разработан учебно-методический комплекс (УМК) по обучению детей двум государственным языкам (русскому и татарскому) в дошкольных образовательных учреждениях Республики Татарстан.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proofErr w:type="gramStart"/>
      <w:r w:rsidRPr="00AF0FEA">
        <w:rPr>
          <w:sz w:val="28"/>
          <w:szCs w:val="28"/>
          <w:lang w:eastAsia="ru-RU"/>
        </w:rPr>
        <w:t xml:space="preserve">Новые формы и технологии изучения татарского языка для русскоговорящих детей представлены в </w:t>
      </w:r>
      <w:r w:rsidRPr="00AF0FEA">
        <w:rPr>
          <w:b/>
          <w:bCs/>
          <w:sz w:val="28"/>
          <w:szCs w:val="28"/>
          <w:lang w:eastAsia="ru-RU"/>
        </w:rPr>
        <w:t>Программе “</w:t>
      </w:r>
      <w:proofErr w:type="spellStart"/>
      <w:r w:rsidRPr="00AF0FEA">
        <w:rPr>
          <w:b/>
          <w:bCs/>
          <w:sz w:val="28"/>
          <w:szCs w:val="28"/>
          <w:lang w:eastAsia="ru-RU"/>
        </w:rPr>
        <w:t>Балалар</w:t>
      </w:r>
      <w:proofErr w:type="spellEnd"/>
      <w:r w:rsidRPr="00AF0FEA">
        <w:rPr>
          <w:b/>
          <w:bCs/>
          <w:sz w:val="28"/>
          <w:szCs w:val="28"/>
          <w:lang w:eastAsia="ru-RU"/>
        </w:rPr>
        <w:t xml:space="preserve"> </w:t>
      </w:r>
      <w:proofErr w:type="spellStart"/>
      <w:r w:rsidRPr="00AF0FEA">
        <w:rPr>
          <w:b/>
          <w:bCs/>
          <w:sz w:val="28"/>
          <w:szCs w:val="28"/>
          <w:lang w:eastAsia="ru-RU"/>
        </w:rPr>
        <w:t>бакчасында</w:t>
      </w:r>
      <w:proofErr w:type="spellEnd"/>
      <w:r w:rsidRPr="00AF0FEA">
        <w:rPr>
          <w:b/>
          <w:bCs/>
          <w:sz w:val="28"/>
          <w:szCs w:val="28"/>
          <w:lang w:eastAsia="ru-RU"/>
        </w:rPr>
        <w:t xml:space="preserve"> </w:t>
      </w:r>
      <w:proofErr w:type="spellStart"/>
      <w:r w:rsidRPr="00AF0FEA">
        <w:rPr>
          <w:b/>
          <w:bCs/>
          <w:sz w:val="28"/>
          <w:szCs w:val="28"/>
          <w:lang w:eastAsia="ru-RU"/>
        </w:rPr>
        <w:t>русбалаларына</w:t>
      </w:r>
      <w:proofErr w:type="spellEnd"/>
      <w:r w:rsidRPr="00AF0FEA">
        <w:rPr>
          <w:b/>
          <w:bCs/>
          <w:sz w:val="28"/>
          <w:szCs w:val="28"/>
          <w:lang w:eastAsia="ru-RU"/>
        </w:rPr>
        <w:t xml:space="preserve"> татар теле өйрәтү” (“Обучение русскоязычных детей</w:t>
      </w:r>
      <w:r w:rsidRPr="00AF0FEA">
        <w:rPr>
          <w:sz w:val="28"/>
          <w:szCs w:val="28"/>
          <w:lang w:eastAsia="ru-RU"/>
        </w:rPr>
        <w:t xml:space="preserve"> </w:t>
      </w:r>
      <w:r w:rsidRPr="00AF0FEA">
        <w:rPr>
          <w:b/>
          <w:bCs/>
          <w:sz w:val="28"/>
          <w:szCs w:val="28"/>
          <w:lang w:eastAsia="ru-RU"/>
        </w:rPr>
        <w:t xml:space="preserve">татарскому языку в детском саду”), авторы </w:t>
      </w:r>
      <w:proofErr w:type="spellStart"/>
      <w:r w:rsidRPr="00AF0FEA">
        <w:rPr>
          <w:b/>
          <w:bCs/>
          <w:sz w:val="28"/>
          <w:szCs w:val="28"/>
          <w:lang w:eastAsia="ru-RU"/>
        </w:rPr>
        <w:t>З.М.Зарипова</w:t>
      </w:r>
      <w:proofErr w:type="spellEnd"/>
      <w:r w:rsidRPr="00AF0FEA">
        <w:rPr>
          <w:b/>
          <w:bCs/>
          <w:sz w:val="28"/>
          <w:szCs w:val="28"/>
          <w:lang w:eastAsia="ru-RU"/>
        </w:rPr>
        <w:t>, Р.С. Исаева,</w:t>
      </w:r>
      <w:r w:rsidRPr="00AF0FEA">
        <w:rPr>
          <w:sz w:val="28"/>
          <w:szCs w:val="28"/>
          <w:lang w:eastAsia="ru-RU"/>
        </w:rPr>
        <w:t xml:space="preserve"> </w:t>
      </w:r>
      <w:r w:rsidRPr="00AF0FEA">
        <w:rPr>
          <w:b/>
          <w:bCs/>
          <w:sz w:val="28"/>
          <w:szCs w:val="28"/>
          <w:lang w:eastAsia="ru-RU"/>
        </w:rPr>
        <w:t xml:space="preserve">Р.К. </w:t>
      </w:r>
      <w:proofErr w:type="spellStart"/>
      <w:r w:rsidRPr="00AF0FEA">
        <w:rPr>
          <w:b/>
          <w:bCs/>
          <w:sz w:val="28"/>
          <w:szCs w:val="28"/>
          <w:lang w:eastAsia="ru-RU"/>
        </w:rPr>
        <w:t>Кидрячева</w:t>
      </w:r>
      <w:proofErr w:type="spellEnd"/>
      <w:r w:rsidRPr="00AF0FEA">
        <w:rPr>
          <w:b/>
          <w:bCs/>
          <w:sz w:val="28"/>
          <w:szCs w:val="28"/>
          <w:lang w:eastAsia="ru-RU"/>
        </w:rPr>
        <w:t xml:space="preserve"> и учебно-методическом комплекте «Говорим по-татарски»</w:t>
      </w:r>
      <w:r w:rsidRPr="00AF0FEA">
        <w:rPr>
          <w:sz w:val="28"/>
          <w:szCs w:val="28"/>
          <w:lang w:eastAsia="ru-RU"/>
        </w:rPr>
        <w:t xml:space="preserve"> </w:t>
      </w:r>
      <w:r w:rsidRPr="00AF0FEA">
        <w:rPr>
          <w:b/>
          <w:bCs/>
          <w:sz w:val="28"/>
          <w:szCs w:val="28"/>
          <w:lang w:eastAsia="ru-RU"/>
        </w:rPr>
        <w:t>(«</w:t>
      </w:r>
      <w:proofErr w:type="spellStart"/>
      <w:r w:rsidRPr="00AF0FEA">
        <w:rPr>
          <w:b/>
          <w:bCs/>
          <w:sz w:val="28"/>
          <w:szCs w:val="28"/>
          <w:lang w:eastAsia="ru-RU"/>
        </w:rPr>
        <w:t>Татарча</w:t>
      </w:r>
      <w:proofErr w:type="spellEnd"/>
      <w:r w:rsidRPr="00AF0FEA">
        <w:rPr>
          <w:b/>
          <w:bCs/>
          <w:sz w:val="28"/>
          <w:szCs w:val="28"/>
          <w:lang w:eastAsia="ru-RU"/>
        </w:rPr>
        <w:t xml:space="preserve"> сөйләшәбез»), разработанный авторским коллективом по руководством З.М. </w:t>
      </w:r>
      <w:proofErr w:type="spellStart"/>
      <w:r w:rsidRPr="00AF0FEA">
        <w:rPr>
          <w:b/>
          <w:bCs/>
          <w:sz w:val="28"/>
          <w:szCs w:val="28"/>
          <w:lang w:eastAsia="ru-RU"/>
        </w:rPr>
        <w:t>Зариповой</w:t>
      </w:r>
      <w:proofErr w:type="spellEnd"/>
      <w:r w:rsidRPr="00AF0FEA">
        <w:rPr>
          <w:b/>
          <w:bCs/>
          <w:sz w:val="28"/>
          <w:szCs w:val="28"/>
          <w:lang w:eastAsia="ru-RU"/>
        </w:rPr>
        <w:t>.</w:t>
      </w:r>
      <w:proofErr w:type="gramEnd"/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Обучение детей татарскому языку проводится со средней группы. На обучающие занятия для детей среднего возраста отводится три занятия в неделю по 15 минут, для детей старшей группы – не более 25 минут, </w:t>
      </w:r>
      <w:proofErr w:type="gramStart"/>
      <w:r w:rsidRPr="00AF0FEA">
        <w:rPr>
          <w:sz w:val="28"/>
          <w:szCs w:val="28"/>
          <w:lang w:eastAsia="ru-RU"/>
        </w:rPr>
        <w:t>в</w:t>
      </w:r>
      <w:proofErr w:type="gramEnd"/>
      <w:r w:rsidRPr="00AF0FEA">
        <w:rPr>
          <w:sz w:val="28"/>
          <w:szCs w:val="28"/>
          <w:lang w:eastAsia="ru-RU"/>
        </w:rPr>
        <w:t xml:space="preserve"> подготовительной – 30 минут.</w:t>
      </w: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b/>
          <w:bCs/>
          <w:i/>
          <w:iCs/>
          <w:sz w:val="28"/>
          <w:szCs w:val="28"/>
          <w:lang w:eastAsia="ru-RU"/>
        </w:rPr>
        <w:t xml:space="preserve">Основная цель - </w:t>
      </w:r>
      <w:r w:rsidRPr="00AF0FEA">
        <w:rPr>
          <w:sz w:val="28"/>
          <w:szCs w:val="28"/>
          <w:lang w:eastAsia="ru-RU"/>
        </w:rPr>
        <w:t>формирование правильной устной татарской речи детей дошкольного возраста.</w:t>
      </w: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</w:p>
    <w:p w:rsidR="00AF0FEA" w:rsidRPr="00AF0FEA" w:rsidRDefault="004B44D2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  <w:r>
        <w:rPr>
          <w:b/>
          <w:bCs/>
          <w:i/>
          <w:iCs/>
          <w:sz w:val="28"/>
          <w:szCs w:val="28"/>
          <w:lang w:eastAsia="ru-RU"/>
        </w:rPr>
        <w:t>Задачи</w:t>
      </w:r>
    </w:p>
    <w:p w:rsidR="00AF0FEA" w:rsidRPr="00AF0FEA" w:rsidRDefault="00AF0FEA" w:rsidP="00AF0FEA">
      <w:pPr>
        <w:numPr>
          <w:ilvl w:val="0"/>
          <w:numId w:val="13"/>
        </w:numPr>
        <w:autoSpaceDE w:val="0"/>
        <w:autoSpaceDN w:val="0"/>
        <w:adjustRightInd w:val="0"/>
        <w:ind w:left="567" w:right="452" w:firstLine="709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Обучение детей правильно и красиво говорить.</w:t>
      </w:r>
    </w:p>
    <w:p w:rsidR="00AF0FEA" w:rsidRPr="00AF0FEA" w:rsidRDefault="00AF0FEA" w:rsidP="00AF0FEA">
      <w:pPr>
        <w:numPr>
          <w:ilvl w:val="0"/>
          <w:numId w:val="13"/>
        </w:numPr>
        <w:autoSpaceDE w:val="0"/>
        <w:autoSpaceDN w:val="0"/>
        <w:adjustRightInd w:val="0"/>
        <w:ind w:left="567" w:right="452" w:firstLine="709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Формирование грамматического строя речи.</w:t>
      </w:r>
    </w:p>
    <w:p w:rsidR="00AF0FEA" w:rsidRPr="00AF0FEA" w:rsidRDefault="00AF0FEA" w:rsidP="00AF0FEA">
      <w:pPr>
        <w:numPr>
          <w:ilvl w:val="0"/>
          <w:numId w:val="13"/>
        </w:numPr>
        <w:autoSpaceDE w:val="0"/>
        <w:autoSpaceDN w:val="0"/>
        <w:adjustRightInd w:val="0"/>
        <w:ind w:left="567" w:right="452" w:firstLine="709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Формирование </w:t>
      </w:r>
      <w:proofErr w:type="gramStart"/>
      <w:r w:rsidRPr="00AF0FEA">
        <w:rPr>
          <w:sz w:val="28"/>
          <w:szCs w:val="28"/>
          <w:lang w:eastAsia="ru-RU"/>
        </w:rPr>
        <w:t>фонетического</w:t>
      </w:r>
      <w:proofErr w:type="gramEnd"/>
      <w:r w:rsidRPr="00AF0FEA">
        <w:rPr>
          <w:sz w:val="28"/>
          <w:szCs w:val="28"/>
          <w:lang w:eastAsia="ru-RU"/>
        </w:rPr>
        <w:t xml:space="preserve"> уровней языковой системы.</w:t>
      </w:r>
    </w:p>
    <w:p w:rsidR="00AF0FEA" w:rsidRPr="00AF0FEA" w:rsidRDefault="00AF0FEA" w:rsidP="00AF0FEA">
      <w:pPr>
        <w:numPr>
          <w:ilvl w:val="0"/>
          <w:numId w:val="13"/>
        </w:numPr>
        <w:autoSpaceDE w:val="0"/>
        <w:autoSpaceDN w:val="0"/>
        <w:adjustRightInd w:val="0"/>
        <w:ind w:left="567" w:right="452" w:firstLine="709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Формирование </w:t>
      </w:r>
      <w:proofErr w:type="gramStart"/>
      <w:r w:rsidRPr="00AF0FEA">
        <w:rPr>
          <w:sz w:val="28"/>
          <w:szCs w:val="28"/>
          <w:lang w:eastAsia="ru-RU"/>
        </w:rPr>
        <w:t>лексического</w:t>
      </w:r>
      <w:proofErr w:type="gramEnd"/>
      <w:r w:rsidRPr="00AF0FEA">
        <w:rPr>
          <w:sz w:val="28"/>
          <w:szCs w:val="28"/>
          <w:lang w:eastAsia="ru-RU"/>
        </w:rPr>
        <w:t xml:space="preserve"> уровней языковой системы.</w:t>
      </w:r>
    </w:p>
    <w:p w:rsidR="00AF0FEA" w:rsidRPr="00AF0FEA" w:rsidRDefault="00AF0FEA" w:rsidP="00AF0FEA">
      <w:pPr>
        <w:numPr>
          <w:ilvl w:val="0"/>
          <w:numId w:val="13"/>
        </w:numPr>
        <w:autoSpaceDE w:val="0"/>
        <w:autoSpaceDN w:val="0"/>
        <w:adjustRightInd w:val="0"/>
        <w:ind w:left="567" w:right="452" w:firstLine="709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Развитие связной речи.</w:t>
      </w: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  <w:r w:rsidRPr="00AF0FEA">
        <w:rPr>
          <w:b/>
          <w:bCs/>
          <w:i/>
          <w:iCs/>
          <w:sz w:val="28"/>
          <w:szCs w:val="28"/>
          <w:lang w:eastAsia="ru-RU"/>
        </w:rPr>
        <w:lastRenderedPageBreak/>
        <w:t>Задачи по обучению детей татарскому языку по возрастным группам: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i/>
          <w:iCs/>
          <w:sz w:val="28"/>
          <w:szCs w:val="28"/>
          <w:lang w:eastAsia="ru-RU"/>
        </w:rPr>
      </w:pPr>
      <w:r w:rsidRPr="00AF0FEA">
        <w:rPr>
          <w:i/>
          <w:iCs/>
          <w:sz w:val="28"/>
          <w:szCs w:val="28"/>
          <w:lang w:eastAsia="ru-RU"/>
        </w:rPr>
        <w:t>Средняя группа (4 - 5 лет)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1. Расширить словарный запас, активизировать речь.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2. Развивать умение участвовать в простых диалогах.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3. Развивать память, воображение.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4. Воспитывать у детей уважение друг к другу.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i/>
          <w:iCs/>
          <w:sz w:val="28"/>
          <w:szCs w:val="28"/>
          <w:lang w:eastAsia="ru-RU"/>
        </w:rPr>
      </w:pPr>
      <w:r w:rsidRPr="00AF0FEA">
        <w:rPr>
          <w:i/>
          <w:iCs/>
          <w:sz w:val="28"/>
          <w:szCs w:val="28"/>
          <w:lang w:eastAsia="ru-RU"/>
        </w:rPr>
        <w:t>Старшая группа(5 – 6 лет)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1. Увеличить словарный запас.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2. Формировать речевые навыки.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3. Развивать умение понимать и отвечать на простые вопросы, выражать просьбу.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4.Воспитывать навыки вежливого общения друг с другом.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i/>
          <w:iCs/>
          <w:sz w:val="28"/>
          <w:szCs w:val="28"/>
          <w:lang w:eastAsia="ru-RU"/>
        </w:rPr>
      </w:pPr>
      <w:r w:rsidRPr="00AF0FEA">
        <w:rPr>
          <w:i/>
          <w:iCs/>
          <w:sz w:val="28"/>
          <w:szCs w:val="28"/>
          <w:lang w:eastAsia="ru-RU"/>
        </w:rPr>
        <w:t>Подготовительная группа (6 – 7 лет)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1. Совершенствовать речь как средство общения, обучать навыкам употребления татарских слов.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2. Развивать умение самостоятельно мыслить, отвечать на вопросы.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3. Пробудить интерес у детей к речевому общению на неродном языке.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4. Усовершенствовать разговорную речь (уметь задавать вопрос, обращаться с просьбой, благодарить, приветствовать и прощаться).</w:t>
      </w: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i/>
          <w:iCs/>
          <w:sz w:val="28"/>
          <w:szCs w:val="28"/>
          <w:lang w:eastAsia="ru-RU"/>
        </w:rPr>
      </w:pP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i/>
          <w:iCs/>
          <w:sz w:val="28"/>
          <w:szCs w:val="28"/>
          <w:lang w:eastAsia="ru-RU"/>
        </w:rPr>
      </w:pPr>
      <w:r w:rsidRPr="00AF0FEA">
        <w:rPr>
          <w:b/>
          <w:i/>
          <w:iCs/>
          <w:sz w:val="28"/>
          <w:szCs w:val="28"/>
          <w:lang w:eastAsia="ru-RU"/>
        </w:rPr>
        <w:t>Основные направления работы</w:t>
      </w:r>
    </w:p>
    <w:p w:rsidR="00AF0FEA" w:rsidRPr="00AF0FEA" w:rsidRDefault="00AF0FEA" w:rsidP="00AF0FEA">
      <w:pPr>
        <w:numPr>
          <w:ilvl w:val="0"/>
          <w:numId w:val="15"/>
        </w:num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Развитие словаря: освоение значений слов и их уместное употребление в соответствии с контекстом высказывания, с ситуацией, в которой происходит общение.</w:t>
      </w:r>
    </w:p>
    <w:p w:rsidR="00AF0FEA" w:rsidRPr="00AF0FEA" w:rsidRDefault="00AF0FEA" w:rsidP="00AF0FEA">
      <w:pPr>
        <w:numPr>
          <w:ilvl w:val="0"/>
          <w:numId w:val="15"/>
        </w:num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Воспитание звуковой культуры речи.</w:t>
      </w:r>
    </w:p>
    <w:p w:rsidR="00AF0FEA" w:rsidRPr="00AF0FEA" w:rsidRDefault="00AF0FEA" w:rsidP="00AF0FEA">
      <w:pPr>
        <w:numPr>
          <w:ilvl w:val="0"/>
          <w:numId w:val="15"/>
        </w:num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Формирование грамматического строя: синтаксис (освоение различных типов словосочетаний и предложений).</w:t>
      </w:r>
    </w:p>
    <w:p w:rsidR="00AF0FEA" w:rsidRPr="00AF0FEA" w:rsidRDefault="00AF0FEA" w:rsidP="00AF0FEA">
      <w:pPr>
        <w:numPr>
          <w:ilvl w:val="0"/>
          <w:numId w:val="15"/>
        </w:num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Развитие связной речи: диалогическая (разговорная речь); монологическая (рассказывание).</w:t>
      </w: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i/>
          <w:iCs/>
          <w:sz w:val="28"/>
          <w:szCs w:val="28"/>
          <w:lang w:eastAsia="ru-RU"/>
        </w:rPr>
      </w:pP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i/>
          <w:iCs/>
          <w:sz w:val="28"/>
          <w:szCs w:val="28"/>
          <w:lang w:eastAsia="ru-RU"/>
        </w:rPr>
      </w:pPr>
      <w:r w:rsidRPr="00AF0FEA">
        <w:rPr>
          <w:b/>
          <w:i/>
          <w:iCs/>
          <w:sz w:val="28"/>
          <w:szCs w:val="28"/>
          <w:lang w:eastAsia="ru-RU"/>
        </w:rPr>
        <w:t>Методы обучения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i/>
          <w:iCs/>
          <w:sz w:val="28"/>
          <w:szCs w:val="28"/>
          <w:lang w:eastAsia="ru-RU"/>
        </w:rPr>
        <w:t>Наглядные</w:t>
      </w:r>
      <w:r w:rsidRPr="00AF0FEA">
        <w:rPr>
          <w:sz w:val="28"/>
          <w:szCs w:val="28"/>
          <w:lang w:eastAsia="ru-RU"/>
        </w:rPr>
        <w:t>: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Наблюдение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Рассматривание картин и игрушек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Рассматривание натуральных предметов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Атрибуты для театрализованных игр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Показ мультфильмов 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/>
        <w:rPr>
          <w:i/>
          <w:iCs/>
          <w:sz w:val="28"/>
          <w:szCs w:val="28"/>
          <w:lang w:eastAsia="ru-RU"/>
        </w:rPr>
      </w:pPr>
      <w:r w:rsidRPr="00AF0FEA">
        <w:rPr>
          <w:i/>
          <w:iCs/>
          <w:sz w:val="28"/>
          <w:szCs w:val="28"/>
          <w:lang w:eastAsia="ru-RU"/>
        </w:rPr>
        <w:t>Словесные: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Описание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Развивающий диалог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Словесные игры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Разучивание стихов и песен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Рассказывание с опорой на наглядный материал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Обобщающая беседа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rPr>
          <w:i/>
          <w:iCs/>
          <w:sz w:val="28"/>
          <w:szCs w:val="28"/>
          <w:lang w:eastAsia="ru-RU"/>
        </w:rPr>
      </w:pPr>
      <w:r w:rsidRPr="00AF0FEA">
        <w:rPr>
          <w:i/>
          <w:iCs/>
          <w:sz w:val="28"/>
          <w:szCs w:val="28"/>
          <w:lang w:eastAsia="ru-RU"/>
        </w:rPr>
        <w:lastRenderedPageBreak/>
        <w:t>Практические: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Дидактические игры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Сюжетно-ролевые игры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Словесные игры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Подвижные игры (игры-эстафеты, игры с мячом и </w:t>
      </w:r>
      <w:proofErr w:type="spellStart"/>
      <w:r w:rsidRPr="00AF0FEA">
        <w:rPr>
          <w:sz w:val="28"/>
          <w:szCs w:val="28"/>
          <w:lang w:eastAsia="ru-RU"/>
        </w:rPr>
        <w:t>т</w:t>
      </w:r>
      <w:proofErr w:type="gramStart"/>
      <w:r w:rsidRPr="00AF0FEA">
        <w:rPr>
          <w:sz w:val="28"/>
          <w:szCs w:val="28"/>
          <w:lang w:eastAsia="ru-RU"/>
        </w:rPr>
        <w:t>.д</w:t>
      </w:r>
      <w:proofErr w:type="spellEnd"/>
      <w:proofErr w:type="gramEnd"/>
      <w:r w:rsidRPr="00AF0FEA">
        <w:rPr>
          <w:sz w:val="28"/>
          <w:szCs w:val="28"/>
          <w:lang w:eastAsia="ru-RU"/>
        </w:rPr>
        <w:t>)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Музыкально-танцевальные игры, хороводные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Интерактивные игры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Театрализованные игры (инсценировки)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Ситуативные игры (интервью)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Прослушивание аудиозаписей (пение, повторение)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Просмотр видеозаписей (мультфильмы, анимационные сюжеты, сказки)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Работа в индивидуальных рабочих тетрадях.</w:t>
      </w:r>
    </w:p>
    <w:p w:rsidR="00AF0FEA" w:rsidRPr="00AF0FEA" w:rsidRDefault="00AF0FEA" w:rsidP="00AF0FEA">
      <w:pPr>
        <w:ind w:left="567" w:right="452"/>
        <w:jc w:val="both"/>
        <w:rPr>
          <w:b/>
          <w:i/>
          <w:sz w:val="28"/>
          <w:szCs w:val="28"/>
          <w:lang w:val="tt-RU"/>
        </w:rPr>
      </w:pPr>
      <w:r w:rsidRPr="00AF0FEA">
        <w:rPr>
          <w:sz w:val="28"/>
          <w:szCs w:val="28"/>
          <w:lang w:eastAsia="ru-RU"/>
        </w:rPr>
        <w:t xml:space="preserve">Используются </w:t>
      </w:r>
      <w:r w:rsidRPr="00AF0FEA">
        <w:rPr>
          <w:i/>
          <w:iCs/>
          <w:sz w:val="28"/>
          <w:szCs w:val="28"/>
          <w:lang w:eastAsia="ru-RU"/>
        </w:rPr>
        <w:t>средства обучения</w:t>
      </w:r>
      <w:r w:rsidRPr="00AF0FEA">
        <w:rPr>
          <w:sz w:val="28"/>
          <w:szCs w:val="28"/>
          <w:lang w:eastAsia="ru-RU"/>
        </w:rPr>
        <w:t>: культурная языковая среда, обучение, музыкальная и театрализованная деятельность, компьютерные технологии.</w:t>
      </w:r>
      <w:r w:rsidRPr="00AF0FEA">
        <w:rPr>
          <w:b/>
          <w:i/>
          <w:sz w:val="28"/>
          <w:szCs w:val="28"/>
          <w:lang w:val="tt-RU"/>
        </w:rPr>
        <w:t xml:space="preserve"> </w:t>
      </w:r>
    </w:p>
    <w:p w:rsidR="00AF0FEA" w:rsidRDefault="00AF0FEA" w:rsidP="00AF0FEA">
      <w:pPr>
        <w:ind w:left="567" w:right="452"/>
        <w:jc w:val="both"/>
        <w:rPr>
          <w:b/>
          <w:i/>
          <w:sz w:val="28"/>
          <w:szCs w:val="28"/>
          <w:lang w:val="tt-RU"/>
        </w:rPr>
      </w:pPr>
    </w:p>
    <w:p w:rsidR="00AF0FEA" w:rsidRPr="00AF0FEA" w:rsidRDefault="00AF0FEA" w:rsidP="00AF0FEA">
      <w:pPr>
        <w:ind w:left="567" w:right="452"/>
        <w:jc w:val="both"/>
        <w:rPr>
          <w:sz w:val="28"/>
          <w:szCs w:val="28"/>
          <w:lang w:val="tt-RU"/>
        </w:rPr>
      </w:pPr>
      <w:r w:rsidRPr="00AF0FEA">
        <w:rPr>
          <w:b/>
          <w:i/>
          <w:sz w:val="28"/>
          <w:szCs w:val="28"/>
          <w:lang w:val="tt-RU"/>
        </w:rPr>
        <w:t>Показатели развития:</w:t>
      </w:r>
    </w:p>
    <w:p w:rsidR="00AF0FEA" w:rsidRPr="00AF0FEA" w:rsidRDefault="00AF0FEA" w:rsidP="00AF0FEA">
      <w:pPr>
        <w:ind w:left="567" w:right="452" w:firstLine="567"/>
        <w:jc w:val="both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К концу обучения ребенок сможет на татарском языке:</w:t>
      </w:r>
    </w:p>
    <w:p w:rsidR="00AF0FEA" w:rsidRP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ситуативно понять речь взрослого и других детей;</w:t>
      </w:r>
    </w:p>
    <w:p w:rsidR="00AF0FEA" w:rsidRP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выполнить распоряжения по ходу действия игры или другой деятельности;</w:t>
      </w:r>
    </w:p>
    <w:p w:rsidR="00AF0FEA" w:rsidRP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ответить на вопросы других участников общения, а также незнакомых взрослых, в том числе носителей языка;</w:t>
      </w:r>
    </w:p>
    <w:p w:rsidR="00AF0FEA" w:rsidRP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задать вопрос на ином языке;</w:t>
      </w:r>
    </w:p>
    <w:p w:rsidR="00AF0FEA" w:rsidRP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дать указание;</w:t>
      </w:r>
    </w:p>
    <w:p w:rsidR="00AF0FEA" w:rsidRP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высказать предположение;</w:t>
      </w:r>
    </w:p>
    <w:p w:rsid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дать краткое описание предмета;</w:t>
      </w:r>
      <w:r>
        <w:rPr>
          <w:sz w:val="28"/>
          <w:szCs w:val="28"/>
          <w:lang w:val="tt-RU"/>
        </w:rPr>
        <w:t xml:space="preserve"> </w:t>
      </w:r>
    </w:p>
    <w:p w:rsidR="00AF0FEA" w:rsidRP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произнести как отдельные осмысленные высказывания, так и цепочку высказываний</w:t>
      </w:r>
      <w:r>
        <w:rPr>
          <w:sz w:val="28"/>
          <w:szCs w:val="28"/>
          <w:lang w:val="tt-RU"/>
        </w:rPr>
        <w:t>.</w:t>
      </w:r>
    </w:p>
    <w:p w:rsidR="00C577C7" w:rsidRPr="002C188B" w:rsidRDefault="00C577C7" w:rsidP="00C577C7">
      <w:pPr>
        <w:rPr>
          <w:sz w:val="28"/>
          <w:szCs w:val="28"/>
        </w:rPr>
      </w:pPr>
    </w:p>
    <w:p w:rsidR="00C577C7" w:rsidRPr="00C577C7" w:rsidRDefault="00C577C7" w:rsidP="00C577C7">
      <w:pPr>
        <w:jc w:val="center"/>
        <w:rPr>
          <w:rFonts w:eastAsia="Times New Roman"/>
          <w:b/>
          <w:color w:val="000000"/>
          <w:sz w:val="28"/>
          <w:szCs w:val="28"/>
          <w:lang w:val="tt-RU" w:eastAsia="ru-RU"/>
        </w:rPr>
      </w:pPr>
      <w:r w:rsidRPr="00C577C7">
        <w:rPr>
          <w:rFonts w:eastAsia="Times New Roman"/>
          <w:b/>
          <w:sz w:val="28"/>
          <w:szCs w:val="28"/>
          <w:lang w:val="tt-RU" w:eastAsia="ru-RU"/>
        </w:rPr>
        <w:t>Программно-методическое обеспечение УМК  “Говорим по-татарски</w:t>
      </w:r>
      <w:r w:rsidRPr="00C577C7">
        <w:rPr>
          <w:rFonts w:eastAsia="Times New Roman"/>
          <w:bCs/>
          <w:sz w:val="28"/>
          <w:szCs w:val="28"/>
          <w:lang w:val="tt-RU" w:eastAsia="ru-RU"/>
        </w:rPr>
        <w:t xml:space="preserve">” </w:t>
      </w:r>
      <w:r w:rsidRPr="00C577C7">
        <w:rPr>
          <w:rFonts w:eastAsia="Times New Roman"/>
          <w:b/>
          <w:color w:val="000000"/>
          <w:sz w:val="28"/>
          <w:szCs w:val="28"/>
          <w:lang w:eastAsia="ru-RU"/>
        </w:rPr>
        <w:t>(«</w:t>
      </w:r>
      <w:proofErr w:type="spellStart"/>
      <w:r w:rsidRPr="00C577C7">
        <w:rPr>
          <w:rFonts w:eastAsia="Times New Roman"/>
          <w:b/>
          <w:color w:val="000000"/>
          <w:sz w:val="28"/>
          <w:szCs w:val="28"/>
          <w:lang w:eastAsia="ru-RU"/>
        </w:rPr>
        <w:t>Татарча</w:t>
      </w:r>
      <w:proofErr w:type="spellEnd"/>
      <w:r w:rsidRPr="00C577C7">
        <w:rPr>
          <w:rFonts w:eastAsia="Times New Roman"/>
          <w:b/>
          <w:color w:val="000000"/>
          <w:sz w:val="28"/>
          <w:szCs w:val="28"/>
          <w:lang w:val="tt-RU" w:eastAsia="ru-RU"/>
        </w:rPr>
        <w:t>сөйләшәбез</w:t>
      </w:r>
      <w:r w:rsidRPr="00C577C7">
        <w:rPr>
          <w:rFonts w:eastAsia="Times New Roman"/>
          <w:b/>
          <w:color w:val="000000"/>
          <w:sz w:val="28"/>
          <w:szCs w:val="28"/>
          <w:lang w:eastAsia="ru-RU"/>
        </w:rPr>
        <w:t>»)</w:t>
      </w:r>
    </w:p>
    <w:p w:rsidR="00C577C7" w:rsidRPr="00C577C7" w:rsidRDefault="00C577C7" w:rsidP="00C577C7">
      <w:pPr>
        <w:jc w:val="center"/>
        <w:rPr>
          <w:rFonts w:eastAsia="Times New Roman"/>
          <w:b/>
          <w:sz w:val="28"/>
          <w:szCs w:val="28"/>
          <w:lang w:val="tt-RU" w:eastAsia="ru-RU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5387"/>
        <w:gridCol w:w="1842"/>
        <w:gridCol w:w="1843"/>
      </w:tblGrid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№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jc w:val="center"/>
              <w:rPr>
                <w:rFonts w:eastAsia="Times New Roman"/>
                <w:b/>
                <w:lang w:eastAsia="ru-RU"/>
              </w:rPr>
            </w:pPr>
            <w:r w:rsidRPr="00C577C7">
              <w:rPr>
                <w:rFonts w:eastAsia="Times New Roman"/>
                <w:b/>
                <w:lang w:eastAsia="ru-RU"/>
              </w:rPr>
              <w:t>Перечень программ, пособий</w:t>
            </w:r>
          </w:p>
          <w:p w:rsidR="00C577C7" w:rsidRPr="00C577C7" w:rsidRDefault="00C577C7" w:rsidP="00C577C7">
            <w:pPr>
              <w:rPr>
                <w:rFonts w:eastAsia="Times New Roman"/>
                <w:b/>
                <w:sz w:val="28"/>
                <w:szCs w:val="28"/>
                <w:lang w:val="tt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jc w:val="center"/>
              <w:rPr>
                <w:rFonts w:eastAsia="Times New Roman"/>
                <w:b/>
                <w:lang w:val="tt-RU" w:eastAsia="ru-RU"/>
              </w:rPr>
            </w:pPr>
            <w:r w:rsidRPr="00C577C7">
              <w:rPr>
                <w:rFonts w:eastAsia="Times New Roman"/>
                <w:b/>
                <w:lang w:val="tt-RU" w:eastAsia="ru-RU"/>
              </w:rPr>
              <w:t>Автор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jc w:val="center"/>
              <w:rPr>
                <w:rFonts w:eastAsia="Times New Roman"/>
                <w:b/>
                <w:lang w:val="tt-RU" w:eastAsia="ru-RU"/>
              </w:rPr>
            </w:pPr>
            <w:r w:rsidRPr="00C577C7">
              <w:rPr>
                <w:rFonts w:eastAsia="Times New Roman"/>
                <w:b/>
                <w:lang w:val="tt-RU" w:eastAsia="ru-RU"/>
              </w:rPr>
              <w:t>Издательство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Программа  “Балалар бакчасында рус балаларына татар теле өйрәтү” (“Обучение  русскоязычных  детей  татарскому  языку  в  детском саду”)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Р.С. Исаева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Р.К. Кидрячева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Казань, 2013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>Методическое пособие по обучению татарскому языку детей 4-5 лет "Татарчасөйләшәбез"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C7" w:rsidRPr="00C577C7" w:rsidRDefault="00C577C7" w:rsidP="00C577C7">
            <w:pPr>
              <w:rPr>
                <w:rFonts w:eastAsia="Times New Roman"/>
                <w:lang w:eastAsia="ru-RU"/>
              </w:rPr>
            </w:pPr>
            <w:r w:rsidRPr="00C577C7">
              <w:rPr>
                <w:rFonts w:eastAsia="Times New Roman"/>
                <w:lang w:eastAsia="ru-RU"/>
              </w:rPr>
              <w:t>Демонстрационный и раздаточный материал к занятиям для детей 4-5 лет "</w:t>
            </w:r>
            <w:proofErr w:type="gramStart"/>
            <w:r w:rsidRPr="00C577C7">
              <w:rPr>
                <w:rFonts w:eastAsia="Times New Roman"/>
                <w:lang w:eastAsia="ru-RU"/>
              </w:rPr>
              <w:t>Минем</w:t>
            </w:r>
            <w:proofErr w:type="gramEnd"/>
            <w:r w:rsidRPr="00C577C7">
              <w:rPr>
                <w:rFonts w:eastAsia="Times New Roman"/>
                <w:lang w:eastAsia="ru-RU"/>
              </w:rPr>
              <w:t xml:space="preserve">өем"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Рабочая тетрадь для детей 4-5 лет "Татарчасөйләшәбез"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Тат книга издат 2012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>Аудио-приложение к учебно-методическому комплекту для детей 4-5 лет "</w:t>
            </w:r>
            <w:proofErr w:type="gramStart"/>
            <w:r w:rsidRPr="00C577C7">
              <w:rPr>
                <w:rFonts w:eastAsia="Times New Roman"/>
                <w:lang w:eastAsia="ru-RU"/>
              </w:rPr>
              <w:t>Минем</w:t>
            </w:r>
            <w:proofErr w:type="gramEnd"/>
            <w:r w:rsidRPr="00C577C7">
              <w:rPr>
                <w:rFonts w:eastAsia="Times New Roman"/>
                <w:lang w:eastAsia="ru-RU"/>
              </w:rPr>
              <w:t>өем"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Раушания Кидрячева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Компания “АКСУ”2011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i/>
                <w:iCs/>
                <w:lang w:eastAsia="ru-RU"/>
              </w:rPr>
            </w:pPr>
            <w:r w:rsidRPr="00C577C7">
              <w:rPr>
                <w:rFonts w:eastAsia="Times New Roman"/>
                <w:lang w:eastAsia="ru-RU"/>
              </w:rPr>
              <w:t>Видео – приложение к учебно - методическому комплекту для детей 4-5 лет "</w:t>
            </w:r>
            <w:proofErr w:type="gramStart"/>
            <w:r w:rsidRPr="00C577C7">
              <w:rPr>
                <w:rFonts w:eastAsia="Times New Roman"/>
                <w:lang w:eastAsia="ru-RU"/>
              </w:rPr>
              <w:t>Минем</w:t>
            </w:r>
            <w:proofErr w:type="gramEnd"/>
            <w:r w:rsidRPr="00C577C7">
              <w:rPr>
                <w:rFonts w:eastAsia="Times New Roman"/>
                <w:lang w:eastAsia="ru-RU"/>
              </w:rPr>
              <w:t>өем"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Раушания Кидрячева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Компания “АКСУ”2013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Методическое пособие по обучению татарскому </w:t>
            </w:r>
            <w:r w:rsidRPr="00C577C7">
              <w:rPr>
                <w:rFonts w:eastAsia="Times New Roman"/>
                <w:lang w:eastAsia="ru-RU"/>
              </w:rPr>
              <w:lastRenderedPageBreak/>
              <w:t xml:space="preserve">языку детей 5-6 лет "Татарчасөйләшәбез"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lastRenderedPageBreak/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lastRenderedPageBreak/>
              <w:t>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lastRenderedPageBreak/>
              <w:t>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>Демонстрационный и раздаточный материал к занятиям для детей 5-6 лет "Уйный-уйныйү</w:t>
            </w:r>
            <w:proofErr w:type="gramStart"/>
            <w:r w:rsidRPr="00C577C7">
              <w:rPr>
                <w:rFonts w:eastAsia="Times New Roman"/>
                <w:lang w:eastAsia="ru-RU"/>
              </w:rPr>
              <w:t>с</w:t>
            </w:r>
            <w:proofErr w:type="gramEnd"/>
            <w:r w:rsidRPr="00C577C7">
              <w:rPr>
                <w:rFonts w:eastAsia="Times New Roman"/>
                <w:lang w:eastAsia="ru-RU"/>
              </w:rPr>
              <w:t xml:space="preserve">әбез"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Рабочая тетрадь для детей 5-6 лет "Татарчасөйләшәбез"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Тат книга издат 2012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3F3C71" w:rsidP="00C577C7">
            <w:pPr>
              <w:rPr>
                <w:rFonts w:eastAsia="Times New Roman"/>
                <w:lang w:eastAsia="ru-RU"/>
              </w:rPr>
            </w:pPr>
            <w:hyperlink r:id="rId5" w:history="1">
              <w:r w:rsidR="00C577C7" w:rsidRPr="00C577C7">
                <w:rPr>
                  <w:rFonts w:eastAsia="Times New Roman"/>
                  <w:lang w:eastAsia="ru-RU"/>
                </w:rPr>
                <w:t>Аудио - приложение к учебно-методическому комплекту для детей 5-6 лет "</w:t>
              </w:r>
              <w:proofErr w:type="spellStart"/>
              <w:r w:rsidR="00C577C7" w:rsidRPr="00C577C7">
                <w:rPr>
                  <w:rFonts w:eastAsia="Times New Roman"/>
                  <w:lang w:eastAsia="ru-RU"/>
                </w:rPr>
                <w:t>Уйный</w:t>
              </w:r>
              <w:proofErr w:type="spellEnd"/>
              <w:r w:rsidR="00C577C7" w:rsidRPr="00C577C7">
                <w:rPr>
                  <w:rFonts w:eastAsia="Times New Roman"/>
                  <w:lang w:eastAsia="ru-RU"/>
                </w:rPr>
                <w:t xml:space="preserve"> - уйныйү</w:t>
              </w:r>
              <w:proofErr w:type="gramStart"/>
              <w:r w:rsidR="00C577C7" w:rsidRPr="00C577C7">
                <w:rPr>
                  <w:rFonts w:eastAsia="Times New Roman"/>
                  <w:lang w:eastAsia="ru-RU"/>
                </w:rPr>
                <w:t>с</w:t>
              </w:r>
              <w:proofErr w:type="gramEnd"/>
              <w:r w:rsidR="00C577C7" w:rsidRPr="00C577C7">
                <w:rPr>
                  <w:rFonts w:eastAsia="Times New Roman"/>
                  <w:lang w:eastAsia="ru-RU"/>
                </w:rPr>
                <w:t>әбез"</w:t>
              </w:r>
            </w:hyperlink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Раушания Кид</w:t>
            </w:r>
            <w:r w:rsidRPr="00C577C7">
              <w:rPr>
                <w:rFonts w:eastAsia="Times New Roman"/>
                <w:lang w:eastAsia="ru-RU"/>
              </w:rPr>
              <w:t>р</w:t>
            </w:r>
            <w:r w:rsidRPr="00C577C7">
              <w:rPr>
                <w:rFonts w:eastAsia="Times New Roman"/>
                <w:lang w:val="tt-RU" w:eastAsia="ru-RU"/>
              </w:rPr>
              <w:t>ячева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Компания “АКСУ”2012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Видео – приложение к </w:t>
            </w:r>
            <w:proofErr w:type="spellStart"/>
            <w:proofErr w:type="gramStart"/>
            <w:r w:rsidRPr="00C577C7">
              <w:rPr>
                <w:rFonts w:eastAsia="Times New Roman"/>
                <w:lang w:eastAsia="ru-RU"/>
              </w:rPr>
              <w:t>учебно</w:t>
            </w:r>
            <w:proofErr w:type="spellEnd"/>
            <w:r w:rsidRPr="00C577C7">
              <w:rPr>
                <w:rFonts w:eastAsia="Times New Roman"/>
                <w:lang w:eastAsia="ru-RU"/>
              </w:rPr>
              <w:t xml:space="preserve"> - методическому</w:t>
            </w:r>
            <w:proofErr w:type="gramEnd"/>
            <w:r w:rsidRPr="00C577C7">
              <w:rPr>
                <w:rFonts w:eastAsia="Times New Roman"/>
                <w:lang w:eastAsia="ru-RU"/>
              </w:rPr>
              <w:t xml:space="preserve"> комплекту для детей 5-6 лет </w:t>
            </w:r>
            <w:r w:rsidRPr="00C577C7">
              <w:rPr>
                <w:rFonts w:eastAsia="Times New Roman"/>
                <w:lang w:val="tt-RU" w:eastAsia="ru-RU"/>
              </w:rPr>
              <w:t>“</w:t>
            </w:r>
            <w:proofErr w:type="spellStart"/>
            <w:r w:rsidRPr="00C577C7">
              <w:rPr>
                <w:rFonts w:eastAsia="Times New Roman"/>
                <w:lang w:eastAsia="ru-RU"/>
              </w:rPr>
              <w:t>Уйный</w:t>
            </w:r>
            <w:proofErr w:type="spellEnd"/>
            <w:r w:rsidRPr="00C577C7">
              <w:rPr>
                <w:rFonts w:eastAsia="Times New Roman"/>
                <w:lang w:eastAsia="ru-RU"/>
              </w:rPr>
              <w:t xml:space="preserve"> – </w:t>
            </w:r>
            <w:proofErr w:type="spellStart"/>
            <w:r w:rsidRPr="00C577C7">
              <w:rPr>
                <w:rFonts w:eastAsia="Times New Roman"/>
                <w:lang w:eastAsia="ru-RU"/>
              </w:rPr>
              <w:t>уйный</w:t>
            </w:r>
            <w:proofErr w:type="spellEnd"/>
            <w:r w:rsidRPr="00C577C7">
              <w:rPr>
                <w:rFonts w:eastAsia="Times New Roman"/>
                <w:lang w:val="tt-RU" w:eastAsia="ru-RU"/>
              </w:rPr>
              <w:t>үсәбез”</w:t>
            </w:r>
            <w:r w:rsidRPr="00C577C7">
              <w:rPr>
                <w:rFonts w:eastAsia="Times New Roman"/>
                <w:lang w:eastAsia="ru-RU"/>
              </w:rPr>
              <w:t>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Раушания Кидрячева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Компания “АКСУ”2013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Методическое пособие по обучению татарскому языку детей 6-7 лет "Татарчасөйләшәбез"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Демонстрационный и раздаточный материал к занятиям для детей 6-7 лет "Без индехәзерзурлар  - мәктәпкәилтәюллар"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Рабочая тетрадь для детей 6-7 лет "Татарчасөйләшәбез"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Тат книга издат 2012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3F3C71" w:rsidP="00C577C7">
            <w:pPr>
              <w:rPr>
                <w:rFonts w:eastAsia="Times New Roman"/>
                <w:lang w:val="tt-RU" w:eastAsia="ru-RU"/>
              </w:rPr>
            </w:pPr>
            <w:hyperlink r:id="rId6" w:history="1">
              <w:r w:rsidR="00C577C7" w:rsidRPr="00C577C7">
                <w:rPr>
                  <w:rFonts w:eastAsia="Times New Roman"/>
                  <w:lang w:eastAsia="ru-RU"/>
                </w:rPr>
                <w:t>Аудио - приложение к учебно-методическому комплекту для детей 6-7 лет "Без индехәзерзурлар  - мәктәпкәилтәюллар"</w:t>
              </w:r>
            </w:hyperlink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Раушания Кидрячева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Компания “АКСУ”2012</w:t>
            </w:r>
          </w:p>
        </w:tc>
      </w:tr>
      <w:tr w:rsidR="00C577C7" w:rsidRPr="00C577C7" w:rsidTr="0013685A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“Раз-словечко, Два словечко”.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Обучение татарскому языку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Р.К.Шаехова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Казань,”Хәтер”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</w:p>
        </w:tc>
      </w:tr>
      <w:tr w:rsidR="00C577C7" w:rsidRPr="00C577C7" w:rsidTr="0013685A">
        <w:trPr>
          <w:trHeight w:val="3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“Балалачак  аланы”  Хрестоматия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К.В.Закирова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>Хрестоматия для воспитателей дошкольных образовательных учреждений и родителей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 "На поляне детства"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 xml:space="preserve">К.В.Закирова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 Хәтер 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Мультфильмы №1 - №5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Д</w:t>
            </w:r>
            <w:r w:rsidRPr="00C577C7">
              <w:rPr>
                <w:rFonts w:eastAsia="Times New Roman"/>
                <w:lang w:val="en-US" w:eastAsia="ru-RU"/>
              </w:rPr>
              <w:t>V</w:t>
            </w:r>
            <w:r w:rsidRPr="00C577C7">
              <w:rPr>
                <w:rFonts w:eastAsia="Times New Roman"/>
                <w:lang w:val="tt-RU" w:eastAsia="ru-RU"/>
              </w:rPr>
              <w:t>Д на тат. яз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Компания “АКСУ”</w:t>
            </w:r>
          </w:p>
        </w:tc>
      </w:tr>
    </w:tbl>
    <w:p w:rsidR="00C577C7" w:rsidRPr="00C577C7" w:rsidRDefault="00C577C7" w:rsidP="00C577C7">
      <w:pPr>
        <w:rPr>
          <w:rFonts w:eastAsia="Times New Roman"/>
          <w:lang w:eastAsia="ru-RU"/>
        </w:rPr>
      </w:pPr>
    </w:p>
    <w:p w:rsidR="002A6EB8" w:rsidRDefault="002A6EB8" w:rsidP="00350723">
      <w:pPr>
        <w:ind w:left="23" w:right="20" w:firstLine="517"/>
        <w:jc w:val="both"/>
        <w:rPr>
          <w:lang w:eastAsia="ru-RU"/>
        </w:rPr>
      </w:pPr>
    </w:p>
    <w:p w:rsidR="00350723" w:rsidRPr="00AF0FEA" w:rsidRDefault="00350723" w:rsidP="00AF0FEA">
      <w:pPr>
        <w:ind w:left="567" w:right="452" w:firstLine="51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Весь образовательный процесс проектируется на принципах интеграции. Интегрированный подход к организации обучения рассматривается как формирование совокупности способов познания и познавательной мотивации, перенос способов познания из одного вида деятельности в другие. Ведущее внимание уделяется развитию интегративных качеств ребенка в разных видах деятельности, которые </w:t>
      </w:r>
      <w:proofErr w:type="spellStart"/>
      <w:r w:rsidRPr="00AF0FEA">
        <w:rPr>
          <w:sz w:val="28"/>
          <w:szCs w:val="28"/>
          <w:lang w:eastAsia="ru-RU"/>
        </w:rPr>
        <w:t>взаимодополняют</w:t>
      </w:r>
      <w:proofErr w:type="spellEnd"/>
      <w:r w:rsidRPr="00AF0FEA">
        <w:rPr>
          <w:sz w:val="28"/>
          <w:szCs w:val="28"/>
          <w:lang w:eastAsia="ru-RU"/>
        </w:rPr>
        <w:t xml:space="preserve"> друг друга. Выбор тематики принадлежит педагогам, детям, родителям. В качестве видов могут выступать тематические недели, события, проекты, праздники и др. </w:t>
      </w:r>
      <w:proofErr w:type="gramStart"/>
      <w:r w:rsidRPr="00AF0FEA">
        <w:rPr>
          <w:sz w:val="28"/>
          <w:szCs w:val="28"/>
          <w:lang w:eastAsia="ru-RU"/>
        </w:rPr>
        <w:t>проектируя воспитательно-образовательный процесс учитывается</w:t>
      </w:r>
      <w:proofErr w:type="gramEnd"/>
      <w:r w:rsidRPr="00AF0FEA">
        <w:rPr>
          <w:sz w:val="28"/>
          <w:szCs w:val="28"/>
          <w:lang w:eastAsia="ru-RU"/>
        </w:rPr>
        <w:t xml:space="preserve"> объединение всех педагогов учреждения: учителей-логопедов, музыкального руководителя, воспитателей. Систематически проводится работа по согласованию содержания их деятельности.</w:t>
      </w:r>
    </w:p>
    <w:p w:rsidR="00350723" w:rsidRPr="00AF0FEA" w:rsidRDefault="00350723" w:rsidP="00AF0FEA">
      <w:pPr>
        <w:ind w:left="567" w:right="452" w:firstLine="51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Освоение детьми определённого содержания завершается организацией итогового события – праздника, спектакля, досуга и др.</w:t>
      </w:r>
    </w:p>
    <w:p w:rsidR="00350723" w:rsidRPr="00AF0FEA" w:rsidRDefault="00350723" w:rsidP="00AF0FEA">
      <w:pPr>
        <w:ind w:left="567" w:right="452" w:firstLine="32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Великая сила, объединяющая всех людей, — природа. Знакомство с природой родного края, ее особенностями, воспита</w:t>
      </w:r>
      <w:r w:rsidRPr="00AF0FEA">
        <w:rPr>
          <w:sz w:val="28"/>
          <w:szCs w:val="28"/>
          <w:lang w:eastAsia="ru-RU"/>
        </w:rPr>
        <w:softHyphen/>
        <w:t>ние экологической культуры составляют</w:t>
      </w:r>
      <w:r w:rsidRPr="00AF0FEA">
        <w:rPr>
          <w:bCs/>
          <w:iCs/>
          <w:sz w:val="28"/>
          <w:szCs w:val="28"/>
          <w:lang w:eastAsia="ru-RU"/>
        </w:rPr>
        <w:t>еще одно</w:t>
      </w:r>
      <w:r w:rsidRPr="00AF0FEA">
        <w:rPr>
          <w:sz w:val="28"/>
          <w:szCs w:val="28"/>
          <w:lang w:eastAsia="ru-RU"/>
        </w:rPr>
        <w:t xml:space="preserve"> направление национально-регионального компонента.</w:t>
      </w:r>
    </w:p>
    <w:p w:rsidR="00350723" w:rsidRPr="00AF0FEA" w:rsidRDefault="00350723" w:rsidP="00AF0FEA">
      <w:pPr>
        <w:ind w:left="567" w:right="452" w:firstLine="32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lastRenderedPageBreak/>
        <w:t>Природа родного края, Родина для ребенка начинаются с ко</w:t>
      </w:r>
      <w:r w:rsidRPr="00AF0FEA">
        <w:rPr>
          <w:sz w:val="28"/>
          <w:szCs w:val="28"/>
          <w:lang w:eastAsia="ru-RU"/>
        </w:rPr>
        <w:softHyphen/>
        <w:t xml:space="preserve">лыбели, дома, отца и матери, деревьев и цветов в саду. </w:t>
      </w:r>
      <w:proofErr w:type="gramStart"/>
      <w:r w:rsidRPr="00AF0FEA">
        <w:rPr>
          <w:sz w:val="28"/>
          <w:szCs w:val="28"/>
          <w:lang w:eastAsia="ru-RU"/>
        </w:rPr>
        <w:t>С годами эти понятия расширяются: родной дом, улица, город (деревня), республика, леса, поля и т.д.</w:t>
      </w:r>
      <w:proofErr w:type="gramEnd"/>
    </w:p>
    <w:p w:rsidR="00350723" w:rsidRPr="00AF0FEA" w:rsidRDefault="00350723" w:rsidP="00AF0FEA">
      <w:pPr>
        <w:ind w:left="567" w:right="452" w:firstLine="32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У детей дошкольного возраста природные явления, сезонные изменения в природе вызывают неподдельный интерес. Поэтому на занятиях по экологическому воспитанию детям даются не только знания о временах года, о растениях и животных, но и проводятся небольшие исследования, мини-эксперименты, опыты.</w:t>
      </w:r>
    </w:p>
    <w:p w:rsidR="00350723" w:rsidRPr="00AF0FEA" w:rsidRDefault="00350723" w:rsidP="00AF0FEA">
      <w:pPr>
        <w:ind w:left="567" w:right="452" w:firstLine="32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Большая роль в экологическом воспитании и обучении от</w:t>
      </w:r>
      <w:r w:rsidRPr="00AF0FEA">
        <w:rPr>
          <w:sz w:val="28"/>
          <w:szCs w:val="28"/>
          <w:lang w:eastAsia="ru-RU"/>
        </w:rPr>
        <w:softHyphen/>
        <w:t xml:space="preserve">водится литературным произведениям. </w:t>
      </w:r>
    </w:p>
    <w:p w:rsidR="00350723" w:rsidRPr="00AF0FEA" w:rsidRDefault="00350723" w:rsidP="00AF0FEA">
      <w:pPr>
        <w:tabs>
          <w:tab w:val="left" w:pos="591"/>
        </w:tabs>
        <w:ind w:left="567" w:right="452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    Таковы основные подходы к содержанию национально-регио</w:t>
      </w:r>
      <w:r w:rsidRPr="00AF0FEA">
        <w:rPr>
          <w:sz w:val="28"/>
          <w:szCs w:val="28"/>
          <w:lang w:eastAsia="ru-RU"/>
        </w:rPr>
        <w:softHyphen/>
        <w:t xml:space="preserve">нального компонента в </w:t>
      </w:r>
      <w:proofErr w:type="gramStart"/>
      <w:r w:rsidRPr="00AF0FEA">
        <w:rPr>
          <w:sz w:val="28"/>
          <w:szCs w:val="28"/>
          <w:lang w:eastAsia="ru-RU"/>
        </w:rPr>
        <w:t>нашем</w:t>
      </w:r>
      <w:proofErr w:type="gramEnd"/>
      <w:r w:rsidRPr="00AF0FEA">
        <w:rPr>
          <w:sz w:val="28"/>
          <w:szCs w:val="28"/>
          <w:lang w:eastAsia="ru-RU"/>
        </w:rPr>
        <w:t xml:space="preserve"> ДОУ.</w:t>
      </w:r>
    </w:p>
    <w:p w:rsidR="00350723" w:rsidRPr="00AF0FEA" w:rsidRDefault="00350723" w:rsidP="00AF0FEA">
      <w:pPr>
        <w:tabs>
          <w:tab w:val="left" w:pos="591"/>
        </w:tabs>
        <w:ind w:left="567" w:right="452"/>
        <w:jc w:val="both"/>
        <w:rPr>
          <w:b/>
          <w:sz w:val="28"/>
          <w:szCs w:val="28"/>
        </w:rPr>
      </w:pPr>
    </w:p>
    <w:p w:rsidR="002A6EB8" w:rsidRDefault="002A6EB8" w:rsidP="00350723">
      <w:pPr>
        <w:jc w:val="center"/>
        <w:rPr>
          <w:b/>
          <w:bCs/>
          <w:sz w:val="28"/>
          <w:szCs w:val="28"/>
          <w:u w:val="single"/>
        </w:rPr>
      </w:pPr>
    </w:p>
    <w:p w:rsidR="005E27CB" w:rsidRDefault="005E27CB" w:rsidP="00350723">
      <w:pPr>
        <w:jc w:val="center"/>
        <w:rPr>
          <w:b/>
          <w:bCs/>
          <w:sz w:val="28"/>
          <w:szCs w:val="28"/>
          <w:u w:val="single"/>
        </w:rPr>
      </w:pPr>
    </w:p>
    <w:sectPr w:rsidR="005E27CB" w:rsidSect="00AF0FEA">
      <w:pgSz w:w="11906" w:h="16838"/>
      <w:pgMar w:top="1276" w:right="397" w:bottom="51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379C6"/>
    <w:multiLevelType w:val="hybridMultilevel"/>
    <w:tmpl w:val="613CB1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0C6A75"/>
    <w:multiLevelType w:val="hybridMultilevel"/>
    <w:tmpl w:val="4702A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096634"/>
    <w:multiLevelType w:val="hybridMultilevel"/>
    <w:tmpl w:val="4B30C4BA"/>
    <w:lvl w:ilvl="0" w:tplc="15801090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5B5535D"/>
    <w:multiLevelType w:val="hybridMultilevel"/>
    <w:tmpl w:val="E14844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B10490D"/>
    <w:multiLevelType w:val="hybridMultilevel"/>
    <w:tmpl w:val="C610C9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6E74CD0"/>
    <w:multiLevelType w:val="hybridMultilevel"/>
    <w:tmpl w:val="1D58FD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2E42CA0"/>
    <w:multiLevelType w:val="hybridMultilevel"/>
    <w:tmpl w:val="4AE6B42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3DF5F22"/>
    <w:multiLevelType w:val="hybridMultilevel"/>
    <w:tmpl w:val="E4CAC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E761E12"/>
    <w:multiLevelType w:val="hybridMultilevel"/>
    <w:tmpl w:val="BD2005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FE65387"/>
    <w:multiLevelType w:val="hybridMultilevel"/>
    <w:tmpl w:val="92F8CB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0097C51"/>
    <w:multiLevelType w:val="hybridMultilevel"/>
    <w:tmpl w:val="F6887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CB371B"/>
    <w:multiLevelType w:val="hybridMultilevel"/>
    <w:tmpl w:val="7492A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BD64E1"/>
    <w:multiLevelType w:val="hybridMultilevel"/>
    <w:tmpl w:val="DB001E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E4E7E21"/>
    <w:multiLevelType w:val="hybridMultilevel"/>
    <w:tmpl w:val="228471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70F24C72"/>
    <w:multiLevelType w:val="hybridMultilevel"/>
    <w:tmpl w:val="2DBCF54C"/>
    <w:lvl w:ilvl="0" w:tplc="0706EBBC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A9C015B"/>
    <w:multiLevelType w:val="hybridMultilevel"/>
    <w:tmpl w:val="211813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1"/>
  </w:num>
  <w:num w:numId="6">
    <w:abstractNumId w:val="10"/>
  </w:num>
  <w:num w:numId="7">
    <w:abstractNumId w:val="1"/>
  </w:num>
  <w:num w:numId="8">
    <w:abstractNumId w:val="5"/>
  </w:num>
  <w:num w:numId="9">
    <w:abstractNumId w:val="15"/>
  </w:num>
  <w:num w:numId="10">
    <w:abstractNumId w:val="7"/>
  </w:num>
  <w:num w:numId="11">
    <w:abstractNumId w:val="12"/>
  </w:num>
  <w:num w:numId="12">
    <w:abstractNumId w:val="4"/>
  </w:num>
  <w:num w:numId="13">
    <w:abstractNumId w:val="6"/>
  </w:num>
  <w:num w:numId="14">
    <w:abstractNumId w:val="14"/>
  </w:num>
  <w:num w:numId="15">
    <w:abstractNumId w:val="2"/>
  </w:num>
  <w:num w:numId="16">
    <w:abstractNumId w:val="13"/>
  </w:num>
  <w:num w:numId="1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2074"/>
    <w:rsid w:val="002A6EB8"/>
    <w:rsid w:val="002B4A73"/>
    <w:rsid w:val="00350723"/>
    <w:rsid w:val="003F3C71"/>
    <w:rsid w:val="004B44D2"/>
    <w:rsid w:val="005E27CB"/>
    <w:rsid w:val="006242D1"/>
    <w:rsid w:val="007A09F8"/>
    <w:rsid w:val="009F2074"/>
    <w:rsid w:val="00A340AD"/>
    <w:rsid w:val="00A4044A"/>
    <w:rsid w:val="00AF0FEA"/>
    <w:rsid w:val="00BF17B6"/>
    <w:rsid w:val="00C577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7C7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C577C7"/>
  </w:style>
  <w:style w:type="table" w:styleId="a4">
    <w:name w:val="Table Grid"/>
    <w:basedOn w:val="a1"/>
    <w:rsid w:val="00C577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50723"/>
    <w:pPr>
      <w:ind w:left="720"/>
      <w:contextualSpacing/>
    </w:pPr>
  </w:style>
  <w:style w:type="paragraph" w:customStyle="1" w:styleId="Default">
    <w:name w:val="Default"/>
    <w:rsid w:val="00AF0FE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7C7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C577C7"/>
  </w:style>
  <w:style w:type="table" w:styleId="a4">
    <w:name w:val="Table Grid"/>
    <w:basedOn w:val="a1"/>
    <w:rsid w:val="00C577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507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tp.prav.tatar.ru/mon/UMK_doshkolniki/UMK%205-6.rar" TargetMode="External"/><Relationship Id="rId5" Type="http://schemas.openxmlformats.org/officeDocument/2006/relationships/hyperlink" Target="http://ftp.prav.tatar.ru/mon/UMK_doshkolniki/UMK%205-6.rar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1302</Words>
  <Characters>7427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6</cp:revision>
  <cp:lastPrinted>2015-01-23T07:50:00Z</cp:lastPrinted>
  <dcterms:created xsi:type="dcterms:W3CDTF">2015-01-23T06:35:00Z</dcterms:created>
  <dcterms:modified xsi:type="dcterms:W3CDTF">2017-04-04T09:53:00Z</dcterms:modified>
</cp:coreProperties>
</file>